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9"/>
          <w:szCs w:val="2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9"/>
          <w:szCs w:val="29"/>
          <w:rtl w:val="0"/>
        </w:rPr>
        <w:t xml:space="preserve">DZIENNIK PRAKTYKI 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9"/>
          <w:szCs w:val="2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9"/>
          <w:szCs w:val="29"/>
          <w:rtl w:val="0"/>
        </w:rPr>
        <w:t xml:space="preserve">UNIWERSYTET POMORSKI W SŁUPSKU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5"/>
          <w:szCs w:val="15"/>
          <w:rtl w:val="0"/>
        </w:rPr>
        <w:t xml:space="preserve">imię i nazwisko studenta</w:t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Filologia angielska, ścieżka nauczycielska, ………………</w:t>
      </w:r>
    </w:p>
    <w:p w:rsidR="00000000" w:rsidDel="00000000" w:rsidP="00000000" w:rsidRDefault="00000000" w:rsidRPr="00000000" w14:paraId="0000000E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5"/>
          <w:szCs w:val="15"/>
          <w:rtl w:val="0"/>
        </w:rPr>
        <w:t xml:space="preserve">kierunek, specjalność, rok studiów (II, III), stopień studiów (SPS / SDS)</w:t>
      </w:r>
    </w:p>
    <w:p w:rsidR="00000000" w:rsidDel="00000000" w:rsidP="00000000" w:rsidRDefault="00000000" w:rsidRPr="00000000" w14:paraId="0000000F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5"/>
          <w:szCs w:val="15"/>
          <w:rtl w:val="0"/>
        </w:rPr>
        <w:t xml:space="preserve">nr albumu</w:t>
      </w:r>
    </w:p>
    <w:p w:rsidR="00000000" w:rsidDel="00000000" w:rsidP="00000000" w:rsidRDefault="00000000" w:rsidRPr="00000000" w14:paraId="00000016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5"/>
          <w:szCs w:val="15"/>
          <w:rtl w:val="0"/>
        </w:rPr>
        <w:t xml:space="preserve">miejsce odbywania praktyki</w:t>
      </w:r>
    </w:p>
    <w:p w:rsidR="00000000" w:rsidDel="00000000" w:rsidP="00000000" w:rsidRDefault="00000000" w:rsidRPr="00000000" w14:paraId="0000001D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MAŁGORZATA EKIERT</w:t>
        <w:tab/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5"/>
          <w:szCs w:val="15"/>
          <w:rtl w:val="0"/>
        </w:rPr>
        <w:t xml:space="preserve">Imię i nazwisko Akademickiego Opiekuna Praktyki</w:t>
        <w:tab/>
        <w:tab/>
        <w:tab/>
        <w:tab/>
        <w:t xml:space="preserve">Imię i nazwisko Szkolnego Opiekuna Praktyki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Karta przedmiotu: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Liczba godzin praktyki - 120, w tym 10 obserwacji lekcji, 30 asystowania w lekcjach, 50 prowadzenia lekcji, 30 prowadzenie dokumentacji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Dziennik Studenckiej Praktyki Zawodowej zawiera:</w:t>
      </w:r>
    </w:p>
    <w:p w:rsidR="00000000" w:rsidDel="00000000" w:rsidP="00000000" w:rsidRDefault="00000000" w:rsidRPr="00000000" w14:paraId="00000037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Stronę tytułową z:</w:t>
      </w:r>
    </w:p>
    <w:p w:rsidR="00000000" w:rsidDel="00000000" w:rsidP="00000000" w:rsidRDefault="00000000" w:rsidRPr="00000000" w14:paraId="00000039">
      <w:pPr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a) danymi osobowymi Studenta/Studentki,</w:t>
      </w:r>
    </w:p>
    <w:p w:rsidR="00000000" w:rsidDel="00000000" w:rsidP="00000000" w:rsidRDefault="00000000" w:rsidRPr="00000000" w14:paraId="0000003A">
      <w:pPr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b) numerem albumu</w:t>
      </w:r>
    </w:p>
    <w:p w:rsidR="00000000" w:rsidDel="00000000" w:rsidP="00000000" w:rsidRDefault="00000000" w:rsidRPr="00000000" w14:paraId="0000003B">
      <w:pPr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c) informacją dotyczącą poziomu studiów,</w:t>
      </w:r>
    </w:p>
    <w:p w:rsidR="00000000" w:rsidDel="00000000" w:rsidP="00000000" w:rsidRDefault="00000000" w:rsidRPr="00000000" w14:paraId="0000003C">
      <w:pPr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d) nazwą szkoły, w której realizowana jest praktyka.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Kartę przedmiotu praktyki zawodowej dydaktycznej dla odpowiedniego poziomu studiów.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Opis szkoły z uwzględnieniem zadań, wynikających z jej specyfiki, realizowane programy.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Harmonogram obserwowanych i prowadzonych lekcji oraz czynności asystenckich.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Wnioski Studenta z obserwacji lekcji prowadzonych przez Szkolnego Opiekuna Praktyk.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Scenariusze wszystkich prowadzonych jednostek lekcyjnych wraz z ewentualnymi spostrzeżeniami Szkolnego Opiekuna Praktyk.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Samoocena - uwagi i korzyści wyniesione z prowadzonych lekcji.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48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Zaświadczenie o odbytej praktyce zawodowej dydaktycznej i ocena przydatności do zawodu.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Opis szkoły z uwzględnieniem zadań, wynikających z jej specyfiki, realizowane programy.</w:t>
      </w:r>
    </w:p>
    <w:p w:rsidR="00000000" w:rsidDel="00000000" w:rsidP="00000000" w:rsidRDefault="00000000" w:rsidRPr="00000000" w14:paraId="0000004A">
      <w:pPr>
        <w:rPr/>
        <w:sectPr>
          <w:type w:val="nextPage"/>
          <w:pgSz w:h="16834" w:w="11909" w:orient="portrait"/>
          <w:pgMar w:bottom="1440" w:top="1440" w:left="1440" w:right="1440" w:header="720" w:footer="720"/>
          <w:pgNumType w:start="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Harmonogram obserwowanych i prowadzonych lekcji oraz czynności asystenckich.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Layout w:type="fixed"/>
        <w:tblLook w:val="0600"/>
      </w:tblPr>
      <w:tblGrid>
        <w:gridCol w:w="1155"/>
        <w:gridCol w:w="1170"/>
        <w:gridCol w:w="6810"/>
        <w:tblGridChange w:id="0">
          <w:tblGrid>
            <w:gridCol w:w="1155"/>
            <w:gridCol w:w="1170"/>
            <w:gridCol w:w="68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opis działań (obserwacja zajęć, asystowanie, prowadzenie zajęć, pozostałe działania)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Wnioski Studenta z obserwacji lekcji prowadzonych przez Szkolnego Opiekuna Praktyk.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Samoocena - uwagi i korzyści wyniesione z prowadzonych lekcji.</w:t>
      </w:r>
    </w:p>
    <w:p w:rsidR="00000000" w:rsidDel="00000000" w:rsidP="00000000" w:rsidRDefault="00000000" w:rsidRPr="00000000" w14:paraId="000000A7">
      <w:pPr>
        <w:rPr/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Scenariusze wszystkich prowadzonych jednostek lekcyjnych wraz z ewentualnymi spostrzeżeniami Szkolnego Opiekuna Praktyk.</w:t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KONSPEKT LEKCJI</w:t>
      </w:r>
    </w:p>
    <w:p w:rsidR="00000000" w:rsidDel="00000000" w:rsidP="00000000" w:rsidRDefault="00000000" w:rsidRPr="00000000" w14:paraId="000000AC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Layout w:type="fixed"/>
        <w:tblLook w:val="0600"/>
      </w:tblPr>
      <w:tblGrid>
        <w:gridCol w:w="2190"/>
        <w:gridCol w:w="1785"/>
        <w:gridCol w:w="2505"/>
        <w:gridCol w:w="2910"/>
        <w:tblGridChange w:id="0">
          <w:tblGrid>
            <w:gridCol w:w="2190"/>
            <w:gridCol w:w="1785"/>
            <w:gridCol w:w="2505"/>
            <w:gridCol w:w="29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7"/>
                <w:szCs w:val="17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7"/>
                <w:szCs w:val="17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7"/>
                <w:szCs w:val="17"/>
                <w:rtl w:val="0"/>
              </w:rPr>
              <w:t xml:space="preserve">POZIOM (A1-C2)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rebuchet MS" w:cs="Trebuchet MS" w:eastAsia="Trebuchet MS" w:hAnsi="Trebuchet MS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7"/>
                <w:szCs w:val="17"/>
                <w:rtl w:val="0"/>
              </w:rPr>
              <w:t xml:space="preserve">LICZBA UCZNIÓW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Layout w:type="fixed"/>
        <w:tblLook w:val="0600"/>
      </w:tblPr>
      <w:tblGrid>
        <w:gridCol w:w="4080"/>
        <w:gridCol w:w="3990"/>
        <w:gridCol w:w="1305"/>
        <w:tblGridChange w:id="0">
          <w:tblGrid>
            <w:gridCol w:w="4080"/>
            <w:gridCol w:w="3990"/>
            <w:gridCol w:w="130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TEMAT LEKCJI: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 LEKCJI: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FORMA ORGANIZACYJNA ZAJĘĆ: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POMOCE DYDAKTYCZNE: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PRZEBIEG LEKCJI: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969696" w:space="0" w:sz="6" w:val="single"/>
              <w:right w:color="969696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czynności nauczyciela</w:t>
            </w:r>
          </w:p>
        </w:tc>
        <w:tc>
          <w:tcPr>
            <w:tcBorders>
              <w:top w:color="000000" w:space="0" w:sz="6" w:val="single"/>
              <w:left w:color="969696" w:space="0" w:sz="6" w:val="single"/>
              <w:bottom w:color="969696" w:space="0" w:sz="6" w:val="single"/>
              <w:right w:color="969696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czynności uczniów</w:t>
            </w:r>
          </w:p>
        </w:tc>
        <w:tc>
          <w:tcPr>
            <w:tcBorders>
              <w:top w:color="000000" w:space="0" w:sz="6" w:val="single"/>
              <w:left w:color="969696" w:space="0" w:sz="6" w:val="single"/>
              <w:bottom w:color="969696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czas (min)</w:t>
            </w:r>
          </w:p>
        </w:tc>
      </w:tr>
      <w:tr>
        <w:trPr>
          <w:cantSplit w:val="0"/>
          <w:trHeight w:val="6165" w:hRule="atLeast"/>
          <w:tblHeader w:val="0"/>
        </w:trPr>
        <w:tc>
          <w:tcPr>
            <w:tcBorders>
              <w:top w:color="969696" w:space="0" w:sz="6" w:val="single"/>
              <w:left w:color="000000" w:space="0" w:sz="6" w:val="single"/>
              <w:bottom w:color="b2b2b2" w:space="0" w:sz="6" w:val="single"/>
              <w:right w:color="969696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69696" w:space="0" w:sz="6" w:val="single"/>
              <w:left w:color="969696" w:space="0" w:sz="6" w:val="single"/>
              <w:bottom w:color="b2b2b2" w:space="0" w:sz="6" w:val="single"/>
              <w:right w:color="969696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69696" w:space="0" w:sz="6" w:val="single"/>
              <w:left w:color="969696" w:space="0" w:sz="6" w:val="single"/>
              <w:bottom w:color="b2b2b2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ZADANIA POZALEKCYJNE: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UWAGI:</w:t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rPr/>
    </w:pPr>
    <w:r w:rsidDel="00000000" w:rsidR="00000000" w:rsidRPr="00000000">
      <w:rPr/>
      <w:drawing>
        <wp:inline distB="114300" distT="114300" distL="114300" distR="114300">
          <wp:extent cx="1062038" cy="79652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038" cy="7965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